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C158F" w14:textId="55332D3D" w:rsidR="00060D30" w:rsidRDefault="00060D30"/>
    <w:p w14:paraId="3ED5953E" w14:textId="6BB4EBF4" w:rsidR="000F5B53" w:rsidRPr="00F475A1" w:rsidRDefault="000F5B53" w:rsidP="000F5B53">
      <w:pPr>
        <w:rPr>
          <w:b/>
          <w:sz w:val="28"/>
        </w:rPr>
      </w:pPr>
      <w:r>
        <w:rPr>
          <w:b/>
          <w:sz w:val="28"/>
        </w:rPr>
        <w:t>Media Statement</w:t>
      </w:r>
    </w:p>
    <w:p w14:paraId="22CB3DF3" w14:textId="40606943" w:rsidR="000F5B53" w:rsidRPr="00F475A1" w:rsidRDefault="000F5B53" w:rsidP="000F5B53">
      <w:pPr>
        <w:rPr>
          <w:b/>
          <w:sz w:val="28"/>
        </w:rPr>
      </w:pPr>
      <w:r>
        <w:rPr>
          <w:b/>
          <w:sz w:val="28"/>
        </w:rPr>
        <w:t>Rob Roney President West Coast Whitebaite</w:t>
      </w:r>
      <w:r w:rsidR="009834F8">
        <w:rPr>
          <w:b/>
          <w:sz w:val="28"/>
        </w:rPr>
        <w:t>r</w:t>
      </w:r>
      <w:r>
        <w:rPr>
          <w:b/>
          <w:sz w:val="28"/>
        </w:rPr>
        <w:t xml:space="preserve">s Association </w:t>
      </w:r>
      <w:r w:rsidR="009834F8">
        <w:rPr>
          <w:b/>
          <w:sz w:val="28"/>
        </w:rPr>
        <w:t xml:space="preserve">  2 June 2021</w:t>
      </w:r>
    </w:p>
    <w:p w14:paraId="6A145643" w14:textId="409AB0CA" w:rsidR="000F5B53" w:rsidRPr="00F475A1" w:rsidRDefault="000F5B53" w:rsidP="000F5B53">
      <w:pPr>
        <w:rPr>
          <w:b/>
          <w:sz w:val="28"/>
        </w:rPr>
      </w:pPr>
      <w:r>
        <w:rPr>
          <w:b/>
          <w:sz w:val="28"/>
        </w:rPr>
        <w:t xml:space="preserve">Whitebait Regulation Changes </w:t>
      </w:r>
    </w:p>
    <w:p w14:paraId="293E3104" w14:textId="77777777" w:rsidR="000F5B53" w:rsidRPr="00F475A1" w:rsidRDefault="000F5B53" w:rsidP="000F5B53">
      <w:pPr>
        <w:rPr>
          <w:sz w:val="28"/>
        </w:rPr>
      </w:pPr>
      <w:r w:rsidRPr="00F475A1">
        <w:rPr>
          <w:sz w:val="28"/>
        </w:rPr>
        <w:t xml:space="preserve">President of West Coast Whitebaiters Association, Rob Roney believes that today’s announcement of changes to Whitebait fishing regulations by the Acting Minister of Conservation Dr. Ayesha </w:t>
      </w:r>
      <w:proofErr w:type="spellStart"/>
      <w:r w:rsidRPr="00F475A1">
        <w:rPr>
          <w:sz w:val="28"/>
        </w:rPr>
        <w:t>Verrall</w:t>
      </w:r>
      <w:proofErr w:type="spellEnd"/>
      <w:r w:rsidRPr="00F475A1">
        <w:rPr>
          <w:sz w:val="28"/>
        </w:rPr>
        <w:t>, is a clear acknowledgement of the conservative management regime that has been practi</w:t>
      </w:r>
      <w:r>
        <w:rPr>
          <w:sz w:val="28"/>
        </w:rPr>
        <w:t>c</w:t>
      </w:r>
      <w:r w:rsidRPr="00F475A1">
        <w:rPr>
          <w:sz w:val="28"/>
        </w:rPr>
        <w:t xml:space="preserve">ed on the West Coast for many years. </w:t>
      </w:r>
    </w:p>
    <w:p w14:paraId="51EB36C7" w14:textId="097D1CB6" w:rsidR="000F5B53" w:rsidRDefault="000F5B53" w:rsidP="000F5B53">
      <w:pPr>
        <w:rPr>
          <w:sz w:val="28"/>
        </w:rPr>
      </w:pPr>
      <w:r w:rsidRPr="00F475A1">
        <w:rPr>
          <w:sz w:val="28"/>
        </w:rPr>
        <w:t xml:space="preserve">Many of the proposed changes, which are to be phased in over a three year period, are largely focused on bringing the rest of New Zealand into line with the West Coast’s more conservative regulations. This will see the rest of the country having to implement upstream limits to where fishing can occur, the establishment of non-fishable refuges, shorter screen lengths and a </w:t>
      </w:r>
      <w:r>
        <w:rPr>
          <w:sz w:val="28"/>
        </w:rPr>
        <w:t xml:space="preserve">much </w:t>
      </w:r>
      <w:r w:rsidRPr="00F475A1">
        <w:rPr>
          <w:sz w:val="28"/>
        </w:rPr>
        <w:t>shorter season to name just a few.</w:t>
      </w:r>
      <w:r>
        <w:rPr>
          <w:sz w:val="28"/>
        </w:rPr>
        <w:t xml:space="preserve"> </w:t>
      </w:r>
    </w:p>
    <w:p w14:paraId="47A13F58" w14:textId="7191C376" w:rsidR="000F5B53" w:rsidRDefault="000F5B53" w:rsidP="000F5B53">
      <w:pPr>
        <w:rPr>
          <w:sz w:val="28"/>
        </w:rPr>
      </w:pPr>
      <w:r>
        <w:rPr>
          <w:sz w:val="28"/>
        </w:rPr>
        <w:t>Some changes that will affect the West Coast include a reduced incursion of  fishing gear to on</w:t>
      </w:r>
      <w:r w:rsidR="00C12FB3">
        <w:rPr>
          <w:sz w:val="28"/>
        </w:rPr>
        <w:t>e</w:t>
      </w:r>
      <w:r>
        <w:rPr>
          <w:sz w:val="28"/>
        </w:rPr>
        <w:t xml:space="preserve"> quarter of the width of a river (currently on third),</w:t>
      </w:r>
      <w:r w:rsidR="002613C4">
        <w:rPr>
          <w:sz w:val="28"/>
        </w:rPr>
        <w:t xml:space="preserve"> a</w:t>
      </w:r>
      <w:r>
        <w:rPr>
          <w:sz w:val="28"/>
        </w:rPr>
        <w:t xml:space="preserve"> shorter season length starting 2022, from 1st September to 30</w:t>
      </w:r>
      <w:r w:rsidRPr="00F475A1">
        <w:rPr>
          <w:sz w:val="28"/>
          <w:vertAlign w:val="superscript"/>
        </w:rPr>
        <w:t>th</w:t>
      </w:r>
      <w:r>
        <w:rPr>
          <w:sz w:val="28"/>
        </w:rPr>
        <w:t xml:space="preserve"> October (currently ends 15</w:t>
      </w:r>
      <w:r w:rsidRPr="00F475A1">
        <w:rPr>
          <w:sz w:val="28"/>
          <w:vertAlign w:val="superscript"/>
        </w:rPr>
        <w:t>th</w:t>
      </w:r>
      <w:r>
        <w:rPr>
          <w:sz w:val="28"/>
        </w:rPr>
        <w:t xml:space="preserve"> November), and shorter overall length of fishing gear to 6m starting 2023. </w:t>
      </w:r>
    </w:p>
    <w:p w14:paraId="4918E53D" w14:textId="77777777" w:rsidR="007F2100" w:rsidRDefault="000F5B53" w:rsidP="000F5B53">
      <w:pPr>
        <w:rPr>
          <w:sz w:val="28"/>
        </w:rPr>
      </w:pPr>
      <w:r>
        <w:rPr>
          <w:sz w:val="28"/>
        </w:rPr>
        <w:t xml:space="preserve">While these changes may not be met with the approval of all West Coast whitebaiters, </w:t>
      </w:r>
      <w:proofErr w:type="spellStart"/>
      <w:r>
        <w:rPr>
          <w:sz w:val="28"/>
        </w:rPr>
        <w:t>Mr</w:t>
      </w:r>
      <w:proofErr w:type="spellEnd"/>
      <w:r>
        <w:rPr>
          <w:sz w:val="28"/>
        </w:rPr>
        <w:t xml:space="preserve"> Roney believes that overall the proposed regulation changes are largely in line with our expectations. </w:t>
      </w:r>
    </w:p>
    <w:p w14:paraId="1007DEA6" w14:textId="349A4FFA" w:rsidR="000F5B53" w:rsidRDefault="000F5B53" w:rsidP="000F5B53">
      <w:pPr>
        <w:rPr>
          <w:sz w:val="28"/>
        </w:rPr>
      </w:pPr>
      <w:r>
        <w:rPr>
          <w:sz w:val="28"/>
        </w:rPr>
        <w:t xml:space="preserve">As an association we have put considerable effort into communicating our views to the Minister and DOC senior staff and advisers through submissions and one to one meetings, and it would appear that the case we presented for the West Coast has been listened to. </w:t>
      </w:r>
      <w:r w:rsidR="007F2100">
        <w:rPr>
          <w:sz w:val="28"/>
        </w:rPr>
        <w:t xml:space="preserve">The wide support the association </w:t>
      </w:r>
      <w:proofErr w:type="gramStart"/>
      <w:r w:rsidR="007F2100">
        <w:rPr>
          <w:sz w:val="28"/>
        </w:rPr>
        <w:t>received  from</w:t>
      </w:r>
      <w:proofErr w:type="gramEnd"/>
      <w:r w:rsidR="007F2100">
        <w:rPr>
          <w:sz w:val="28"/>
        </w:rPr>
        <w:t xml:space="preserve"> our supporters and  community strengthened our case.</w:t>
      </w:r>
    </w:p>
    <w:p w14:paraId="1DCF1BE1" w14:textId="1AA8970B" w:rsidR="00601528" w:rsidRDefault="00601528" w:rsidP="000F5B53">
      <w:pPr>
        <w:rPr>
          <w:sz w:val="28"/>
        </w:rPr>
      </w:pPr>
      <w:r>
        <w:rPr>
          <w:sz w:val="28"/>
        </w:rPr>
        <w:t xml:space="preserve">The association is pleased to note Minister </w:t>
      </w:r>
      <w:proofErr w:type="spellStart"/>
      <w:r>
        <w:rPr>
          <w:sz w:val="28"/>
        </w:rPr>
        <w:t>Verrall’s</w:t>
      </w:r>
      <w:proofErr w:type="spellEnd"/>
      <w:r>
        <w:rPr>
          <w:sz w:val="28"/>
        </w:rPr>
        <w:t xml:space="preserve"> reference to the importance of habitat and the ongoing need for improvement of spawning sites. </w:t>
      </w:r>
    </w:p>
    <w:p w14:paraId="1EFAF547" w14:textId="77777777" w:rsidR="007F2100" w:rsidRDefault="007F2100" w:rsidP="000F5B53">
      <w:pPr>
        <w:rPr>
          <w:sz w:val="28"/>
        </w:rPr>
      </w:pPr>
    </w:p>
    <w:p w14:paraId="1CA054E6" w14:textId="77777777" w:rsidR="007F2100" w:rsidRDefault="007F2100" w:rsidP="000F5B53">
      <w:pPr>
        <w:rPr>
          <w:sz w:val="28"/>
        </w:rPr>
      </w:pPr>
    </w:p>
    <w:p w14:paraId="02FF2EF9" w14:textId="77777777" w:rsidR="007F2100" w:rsidRDefault="000F5B53" w:rsidP="000F5B53">
      <w:pPr>
        <w:rPr>
          <w:sz w:val="28"/>
        </w:rPr>
      </w:pPr>
      <w:r>
        <w:rPr>
          <w:sz w:val="28"/>
        </w:rPr>
        <w:t xml:space="preserve">One of our central planks </w:t>
      </w:r>
      <w:r w:rsidR="007F2100">
        <w:rPr>
          <w:sz w:val="28"/>
        </w:rPr>
        <w:t xml:space="preserve">in our submissions </w:t>
      </w:r>
      <w:r>
        <w:rPr>
          <w:sz w:val="28"/>
        </w:rPr>
        <w:t>was that major changes to the whitebait harvest should not be made in the absence of reliable scientific data</w:t>
      </w:r>
      <w:r w:rsidR="00601528">
        <w:rPr>
          <w:sz w:val="28"/>
        </w:rPr>
        <w:t xml:space="preserve"> and the need for further research. This is now firmly on the department’s radar.</w:t>
      </w:r>
      <w:r>
        <w:rPr>
          <w:sz w:val="28"/>
        </w:rPr>
        <w:t xml:space="preserve"> </w:t>
      </w:r>
    </w:p>
    <w:p w14:paraId="6BD141FD" w14:textId="5C83FD94" w:rsidR="000F5B53" w:rsidRDefault="000F5B53" w:rsidP="000F5B53">
      <w:pPr>
        <w:rPr>
          <w:sz w:val="28"/>
        </w:rPr>
      </w:pPr>
      <w:r>
        <w:rPr>
          <w:sz w:val="28"/>
        </w:rPr>
        <w:t>The quid pro quo is that as an association</w:t>
      </w:r>
      <w:r w:rsidR="007F2100">
        <w:rPr>
          <w:sz w:val="28"/>
        </w:rPr>
        <w:t>,</w:t>
      </w:r>
      <w:r>
        <w:rPr>
          <w:sz w:val="28"/>
        </w:rPr>
        <w:t xml:space="preserve"> and </w:t>
      </w:r>
      <w:r w:rsidR="00601528">
        <w:rPr>
          <w:sz w:val="28"/>
        </w:rPr>
        <w:t xml:space="preserve">as </w:t>
      </w:r>
      <w:r>
        <w:rPr>
          <w:sz w:val="28"/>
        </w:rPr>
        <w:t>individual whitebaiters</w:t>
      </w:r>
      <w:r w:rsidR="007F2100">
        <w:rPr>
          <w:sz w:val="28"/>
        </w:rPr>
        <w:t>,</w:t>
      </w:r>
      <w:r>
        <w:rPr>
          <w:sz w:val="28"/>
        </w:rPr>
        <w:t xml:space="preserve"> we should be prepared to work with the Department to assist in providing that data to ensure sustainability of the resource for the future. </w:t>
      </w:r>
    </w:p>
    <w:p w14:paraId="15572112" w14:textId="59F92CC1" w:rsidR="000F5B53" w:rsidRDefault="000F5B53" w:rsidP="000F5B53">
      <w:pPr>
        <w:rPr>
          <w:sz w:val="28"/>
        </w:rPr>
      </w:pPr>
      <w:r>
        <w:rPr>
          <w:sz w:val="28"/>
        </w:rPr>
        <w:t xml:space="preserve">Rob Roney </w:t>
      </w:r>
      <w:r w:rsidR="00601528">
        <w:rPr>
          <w:sz w:val="28"/>
        </w:rPr>
        <w:t xml:space="preserve"> </w:t>
      </w:r>
    </w:p>
    <w:p w14:paraId="1E8948D0" w14:textId="6CBECB71" w:rsidR="005906F9" w:rsidRDefault="005906F9"/>
    <w:p w14:paraId="7074DC2B" w14:textId="4E2F6278" w:rsidR="005906F9" w:rsidRDefault="005906F9"/>
    <w:p w14:paraId="0AE17162" w14:textId="05C783A3" w:rsidR="005906F9" w:rsidRDefault="005906F9"/>
    <w:p w14:paraId="5211BF2F" w14:textId="0DE2FA61" w:rsidR="005906F9" w:rsidRDefault="005906F9">
      <w:bookmarkStart w:id="0" w:name="_GoBack"/>
      <w:bookmarkEnd w:id="0"/>
    </w:p>
    <w:sectPr w:rsidR="005906F9" w:rsidSect="000F5B53">
      <w:headerReference w:type="default" r:id="rId6"/>
      <w:pgSz w:w="11906" w:h="16838"/>
      <w:pgMar w:top="1440" w:right="1440"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D8327" w14:textId="77777777" w:rsidR="00A31DBE" w:rsidRDefault="00A31DBE" w:rsidP="00E03636">
      <w:pPr>
        <w:spacing w:after="0" w:line="240" w:lineRule="auto"/>
      </w:pPr>
      <w:r>
        <w:separator/>
      </w:r>
    </w:p>
  </w:endnote>
  <w:endnote w:type="continuationSeparator" w:id="0">
    <w:p w14:paraId="41F9C396" w14:textId="77777777" w:rsidR="00A31DBE" w:rsidRDefault="00A31DBE" w:rsidP="00E0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AEE20" w14:textId="77777777" w:rsidR="00A31DBE" w:rsidRDefault="00A31DBE" w:rsidP="00E03636">
      <w:pPr>
        <w:spacing w:after="0" w:line="240" w:lineRule="auto"/>
      </w:pPr>
      <w:r>
        <w:separator/>
      </w:r>
    </w:p>
  </w:footnote>
  <w:footnote w:type="continuationSeparator" w:id="0">
    <w:p w14:paraId="04BC71C5" w14:textId="77777777" w:rsidR="00A31DBE" w:rsidRDefault="00A31DBE" w:rsidP="00E03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7CF6D" w14:textId="107FF025" w:rsidR="00E03636" w:rsidRPr="008800E6" w:rsidRDefault="00383F88" w:rsidP="007A0A30">
    <w:pPr>
      <w:pStyle w:val="Header"/>
      <w:ind w:firstLine="3600"/>
      <w:rPr>
        <w:rFonts w:cstheme="minorHAnsi"/>
        <w:b/>
      </w:rPr>
    </w:pPr>
    <w:r w:rsidRPr="007A0A30">
      <w:rPr>
        <w:b/>
        <w:noProof/>
        <w:lang w:val="en-US"/>
      </w:rPr>
      <w:drawing>
        <wp:anchor distT="0" distB="0" distL="114300" distR="114300" simplePos="0" relativeHeight="251660288" behindDoc="0" locked="0" layoutInCell="1" allowOverlap="1" wp14:anchorId="59008DAE" wp14:editId="4B247780">
          <wp:simplePos x="0" y="0"/>
          <wp:positionH relativeFrom="column">
            <wp:posOffset>-635</wp:posOffset>
          </wp:positionH>
          <wp:positionV relativeFrom="paragraph">
            <wp:posOffset>20846</wp:posOffset>
          </wp:positionV>
          <wp:extent cx="1995805" cy="835025"/>
          <wp:effectExtent l="0" t="0" r="4445"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805" cy="83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3636" w:rsidRPr="007A0A30">
      <w:rPr>
        <w:b/>
        <w:noProof/>
        <w:lang w:val="en-US"/>
      </w:rPr>
      <mc:AlternateContent>
        <mc:Choice Requires="wps">
          <w:drawing>
            <wp:anchor distT="0" distB="0" distL="114300" distR="114300" simplePos="0" relativeHeight="251659263" behindDoc="1" locked="0" layoutInCell="1" allowOverlap="1" wp14:anchorId="0C94E1D6" wp14:editId="382EF0AC">
              <wp:simplePos x="0" y="0"/>
              <wp:positionH relativeFrom="column">
                <wp:posOffset>-1165961</wp:posOffset>
              </wp:positionH>
              <wp:positionV relativeFrom="paragraph">
                <wp:posOffset>-438551</wp:posOffset>
              </wp:positionV>
              <wp:extent cx="7825105" cy="1581150"/>
              <wp:effectExtent l="0" t="0" r="4445" b="0"/>
              <wp:wrapNone/>
              <wp:docPr id="1" name="Rectangle 1"/>
              <wp:cNvGraphicFramePr/>
              <a:graphic xmlns:a="http://schemas.openxmlformats.org/drawingml/2006/main">
                <a:graphicData uri="http://schemas.microsoft.com/office/word/2010/wordprocessingShape">
                  <wps:wsp>
                    <wps:cNvSpPr/>
                    <wps:spPr>
                      <a:xfrm>
                        <a:off x="0" y="0"/>
                        <a:ext cx="7825105" cy="1581150"/>
                      </a:xfrm>
                      <a:prstGeom prst="rect">
                        <a:avLst/>
                      </a:prstGeom>
                      <a:solidFill>
                        <a:srgbClr val="F2FA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B6BBA3E" id="Rectangle 1" o:spid="_x0000_s1026" style="position:absolute;margin-left:-91.8pt;margin-top:-34.55pt;width:616.15pt;height:124.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" fillcolor="#f2faf9" stroked="f" strokeweight="1pt"/>
          </w:pict>
        </mc:Fallback>
      </mc:AlternateContent>
    </w:r>
    <w:r w:rsidR="007A0A30" w:rsidRPr="007A0A30">
      <w:rPr>
        <w:b/>
        <w:noProof/>
        <w:lang w:val="en-US"/>
      </w:rPr>
      <w:t>Rob Roney</w:t>
    </w:r>
    <w:r w:rsidR="00E03636" w:rsidRPr="008800E6">
      <w:rPr>
        <w:rFonts w:cstheme="minorHAnsi"/>
        <w:b/>
      </w:rPr>
      <w:t xml:space="preserve"> | President</w:t>
    </w:r>
  </w:p>
  <w:p w14:paraId="27C2E9D7" w14:textId="77777777" w:rsidR="007A0A30" w:rsidRDefault="007A0A30" w:rsidP="00E03636">
    <w:pPr>
      <w:pStyle w:val="Header"/>
      <w:jc w:val="right"/>
      <w:rPr>
        <w:rFonts w:ascii="Calibri" w:hAnsi="Calibri" w:cs="Calibri"/>
        <w:sz w:val="20"/>
        <w:szCs w:val="20"/>
      </w:rPr>
    </w:pPr>
    <w:r>
      <w:rPr>
        <w:rFonts w:ascii="Calibri" w:hAnsi="Calibri" w:cs="Calibri"/>
        <w:sz w:val="20"/>
        <w:szCs w:val="20"/>
      </w:rPr>
      <w:t xml:space="preserve">44 Stuart and Chapman Dr, </w:t>
    </w:r>
  </w:p>
  <w:p w14:paraId="20971E25" w14:textId="7B91B238" w:rsidR="00E03636" w:rsidRPr="008800E6" w:rsidRDefault="007A0A30" w:rsidP="00E03636">
    <w:pPr>
      <w:pStyle w:val="Header"/>
      <w:jc w:val="right"/>
      <w:rPr>
        <w:rFonts w:ascii="Calibri" w:hAnsi="Calibri" w:cs="Calibri"/>
        <w:sz w:val="20"/>
        <w:szCs w:val="20"/>
      </w:rPr>
    </w:pPr>
    <w:proofErr w:type="gramStart"/>
    <w:r>
      <w:rPr>
        <w:rFonts w:ascii="Calibri" w:hAnsi="Calibri" w:cs="Calibri"/>
        <w:sz w:val="20"/>
        <w:szCs w:val="20"/>
      </w:rPr>
      <w:t xml:space="preserve">Greymouth </w:t>
    </w:r>
    <w:r w:rsidR="00E03636" w:rsidRPr="008800E6">
      <w:rPr>
        <w:rFonts w:ascii="Calibri" w:hAnsi="Calibri" w:cs="Calibri"/>
        <w:sz w:val="20"/>
        <w:szCs w:val="20"/>
      </w:rPr>
      <w:t xml:space="preserve"> New</w:t>
    </w:r>
    <w:proofErr w:type="gramEnd"/>
    <w:r w:rsidR="00E03636" w:rsidRPr="008800E6">
      <w:rPr>
        <w:rFonts w:ascii="Calibri" w:hAnsi="Calibri" w:cs="Calibri"/>
        <w:sz w:val="20"/>
        <w:szCs w:val="20"/>
      </w:rPr>
      <w:t xml:space="preserve"> Zealand</w:t>
    </w:r>
  </w:p>
  <w:p w14:paraId="40B30214" w14:textId="37969AF1" w:rsidR="00E03636" w:rsidRPr="008800E6" w:rsidRDefault="00E03636" w:rsidP="00E03636">
    <w:pPr>
      <w:pStyle w:val="Header"/>
      <w:jc w:val="right"/>
      <w:rPr>
        <w:rFonts w:ascii="Calibri" w:hAnsi="Calibri" w:cs="Calibri"/>
        <w:sz w:val="20"/>
        <w:szCs w:val="20"/>
      </w:rPr>
    </w:pPr>
    <w:r w:rsidRPr="008800E6">
      <w:rPr>
        <w:rFonts w:ascii="Calibri" w:hAnsi="Calibri" w:cs="Calibri"/>
        <w:b/>
        <w:sz w:val="20"/>
        <w:szCs w:val="20"/>
      </w:rPr>
      <w:t>Phone:</w:t>
    </w:r>
    <w:r w:rsidRPr="008800E6">
      <w:rPr>
        <w:rFonts w:ascii="Calibri" w:hAnsi="Calibri" w:cs="Calibri"/>
        <w:sz w:val="20"/>
        <w:szCs w:val="20"/>
      </w:rPr>
      <w:t xml:space="preserve"> </w:t>
    </w:r>
    <w:proofErr w:type="spellStart"/>
    <w:r w:rsidR="007A0A30">
      <w:rPr>
        <w:rFonts w:ascii="Calibri" w:hAnsi="Calibri" w:cs="Calibri"/>
        <w:sz w:val="20"/>
        <w:szCs w:val="20"/>
      </w:rPr>
      <w:t>hm</w:t>
    </w:r>
    <w:proofErr w:type="spellEnd"/>
    <w:r w:rsidR="007A0A30">
      <w:rPr>
        <w:rFonts w:ascii="Calibri" w:hAnsi="Calibri" w:cs="Calibri"/>
        <w:sz w:val="20"/>
        <w:szCs w:val="20"/>
      </w:rPr>
      <w:t xml:space="preserve"> 03 7687103 cell 0277687015</w:t>
    </w:r>
  </w:p>
  <w:p w14:paraId="0475721E" w14:textId="2BF2DC66" w:rsidR="00BE34F3" w:rsidRPr="008800E6" w:rsidRDefault="00BE34F3" w:rsidP="00E03636">
    <w:pPr>
      <w:pStyle w:val="Header"/>
      <w:jc w:val="right"/>
      <w:rPr>
        <w:rFonts w:ascii="Calibri" w:hAnsi="Calibri" w:cs="Calibri"/>
        <w:sz w:val="20"/>
        <w:szCs w:val="20"/>
      </w:rPr>
    </w:pPr>
    <w:r w:rsidRPr="008800E6">
      <w:rPr>
        <w:rFonts w:ascii="Calibri" w:hAnsi="Calibri" w:cs="Calibri"/>
        <w:b/>
        <w:sz w:val="20"/>
        <w:szCs w:val="20"/>
      </w:rPr>
      <w:t>Email:</w:t>
    </w:r>
    <w:r w:rsidRPr="008800E6">
      <w:rPr>
        <w:rFonts w:ascii="Calibri" w:hAnsi="Calibri" w:cs="Calibri"/>
        <w:sz w:val="20"/>
        <w:szCs w:val="20"/>
      </w:rPr>
      <w:t xml:space="preserve"> </w:t>
    </w:r>
    <w:r w:rsidR="00D564F2" w:rsidRPr="008800E6">
      <w:rPr>
        <w:rFonts w:ascii="Calibri" w:hAnsi="Calibri" w:cs="Calibri"/>
        <w:sz w:val="20"/>
        <w:szCs w:val="20"/>
      </w:rPr>
      <w:t>contact@westcoastwhitebaiters.co.nz</w:t>
    </w:r>
  </w:p>
  <w:p w14:paraId="2AC74D9E" w14:textId="5A0F21C6" w:rsidR="00383F88" w:rsidRPr="008800E6" w:rsidRDefault="00383F88" w:rsidP="00E03636">
    <w:pPr>
      <w:pStyle w:val="Header"/>
      <w:jc w:val="right"/>
      <w:rPr>
        <w:rFonts w:ascii="Calibri" w:hAnsi="Calibri" w:cs="Calibri"/>
        <w:sz w:val="20"/>
        <w:szCs w:val="20"/>
      </w:rPr>
    </w:pPr>
    <w:r w:rsidRPr="008800E6">
      <w:rPr>
        <w:rFonts w:ascii="Calibri" w:hAnsi="Calibri" w:cs="Calibri"/>
        <w:b/>
        <w:sz w:val="20"/>
        <w:szCs w:val="20"/>
      </w:rPr>
      <w:t>Web:</w:t>
    </w:r>
    <w:r w:rsidRPr="008800E6">
      <w:rPr>
        <w:rFonts w:ascii="Calibri" w:hAnsi="Calibri" w:cs="Calibri"/>
        <w:sz w:val="20"/>
        <w:szCs w:val="20"/>
      </w:rPr>
      <w:t xml:space="preserve"> https://westcoastwhitebaiters.co.nz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36"/>
    <w:rsid w:val="00060D30"/>
    <w:rsid w:val="000C2BFC"/>
    <w:rsid w:val="000F5B53"/>
    <w:rsid w:val="002613C4"/>
    <w:rsid w:val="00383F88"/>
    <w:rsid w:val="005906F9"/>
    <w:rsid w:val="005F2C77"/>
    <w:rsid w:val="00601528"/>
    <w:rsid w:val="006D5CBB"/>
    <w:rsid w:val="007603B7"/>
    <w:rsid w:val="007A0A30"/>
    <w:rsid w:val="007F2100"/>
    <w:rsid w:val="00830F51"/>
    <w:rsid w:val="00843D4C"/>
    <w:rsid w:val="008800E6"/>
    <w:rsid w:val="008814C3"/>
    <w:rsid w:val="008C1627"/>
    <w:rsid w:val="00902E28"/>
    <w:rsid w:val="009834F8"/>
    <w:rsid w:val="009D590C"/>
    <w:rsid w:val="00A31DBE"/>
    <w:rsid w:val="00A81A7C"/>
    <w:rsid w:val="00AD07D2"/>
    <w:rsid w:val="00BE34F3"/>
    <w:rsid w:val="00C12FB3"/>
    <w:rsid w:val="00C25C6C"/>
    <w:rsid w:val="00CB5D37"/>
    <w:rsid w:val="00D564F2"/>
    <w:rsid w:val="00E03636"/>
    <w:rsid w:val="00E907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D21F6"/>
  <w15:chartTrackingRefBased/>
  <w15:docId w15:val="{CB3DDA05-1B5B-47E8-BC63-DCE01A5C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B5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636"/>
    <w:pPr>
      <w:tabs>
        <w:tab w:val="center" w:pos="4513"/>
        <w:tab w:val="right" w:pos="9026"/>
      </w:tabs>
      <w:spacing w:after="0" w:line="240" w:lineRule="auto"/>
    </w:pPr>
    <w:rPr>
      <w:lang w:val="en-NZ"/>
    </w:rPr>
  </w:style>
  <w:style w:type="character" w:customStyle="1" w:styleId="HeaderChar">
    <w:name w:val="Header Char"/>
    <w:basedOn w:val="DefaultParagraphFont"/>
    <w:link w:val="Header"/>
    <w:uiPriority w:val="99"/>
    <w:rsid w:val="00E03636"/>
  </w:style>
  <w:style w:type="paragraph" w:styleId="Footer">
    <w:name w:val="footer"/>
    <w:basedOn w:val="Normal"/>
    <w:link w:val="FooterChar"/>
    <w:uiPriority w:val="99"/>
    <w:unhideWhenUsed/>
    <w:rsid w:val="00E03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636"/>
  </w:style>
  <w:style w:type="character" w:styleId="Hyperlink">
    <w:name w:val="Hyperlink"/>
    <w:basedOn w:val="DefaultParagraphFont"/>
    <w:uiPriority w:val="99"/>
    <w:unhideWhenUsed/>
    <w:rsid w:val="005906F9"/>
    <w:rPr>
      <w:color w:val="0563C1" w:themeColor="hyperlink"/>
      <w:u w:val="single"/>
    </w:rPr>
  </w:style>
  <w:style w:type="character" w:customStyle="1" w:styleId="UnresolvedMention">
    <w:name w:val="Unresolved Mention"/>
    <w:basedOn w:val="DefaultParagraphFont"/>
    <w:uiPriority w:val="99"/>
    <w:semiHidden/>
    <w:unhideWhenUsed/>
    <w:rsid w:val="005906F9"/>
    <w:rPr>
      <w:color w:val="605E5C"/>
      <w:shd w:val="clear" w:color="auto" w:fill="E1DFDD"/>
    </w:rPr>
  </w:style>
  <w:style w:type="paragraph" w:styleId="BalloonText">
    <w:name w:val="Balloon Text"/>
    <w:basedOn w:val="Normal"/>
    <w:link w:val="BalloonTextChar"/>
    <w:uiPriority w:val="99"/>
    <w:semiHidden/>
    <w:unhideWhenUsed/>
    <w:rsid w:val="00C12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FB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Kalpesh Bhula | ThreePoint</dc:creator>
  <cp:keywords/>
  <dc:description/>
  <cp:lastModifiedBy>robert roney</cp:lastModifiedBy>
  <cp:revision>11</cp:revision>
  <cp:lastPrinted>2021-06-01T09:22:00Z</cp:lastPrinted>
  <dcterms:created xsi:type="dcterms:W3CDTF">2021-06-01T09:21:00Z</dcterms:created>
  <dcterms:modified xsi:type="dcterms:W3CDTF">2021-06-01T22:44:00Z</dcterms:modified>
</cp:coreProperties>
</file>